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0408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73</w:t>
      </w:r>
    </w:p>
    <w:p>
      <w:pPr>
        <w:widowControl w:val="0"/>
        <w:spacing w:before="0" w:after="0"/>
        <w:jc w:val="right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129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left="5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ind w:left="57"/>
        <w:jc w:val="center"/>
        <w:rPr>
          <w:sz w:val="26"/>
          <w:szCs w:val="26"/>
        </w:rPr>
      </w:pPr>
    </w:p>
    <w:p>
      <w:pPr>
        <w:spacing w:before="0" w:after="0"/>
        <w:ind w:left="5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05 февраля 2024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left="57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 Нижневартовского судебного района Ханты-Мансийского автономного округа – Югры Янб</w:t>
      </w:r>
      <w:r>
        <w:rPr>
          <w:rFonts w:ascii="Times New Roman" w:eastAsia="Times New Roman" w:hAnsi="Times New Roman" w:cs="Times New Roman"/>
          <w:sz w:val="26"/>
          <w:szCs w:val="26"/>
        </w:rPr>
        <w:t>аева Г.Х. (ХМАО – Югра г. Покачи, пер. Майский, дом № 2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Апарина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Апарина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Алексея Анатольевича </w:t>
      </w:r>
      <w:r>
        <w:rPr>
          <w:rStyle w:val="cat-PassportDatagrp-24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1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гражданина РФ, работающего, проживающего по адресу: ХМАО – </w:t>
      </w:r>
      <w:r>
        <w:rPr>
          <w:rStyle w:val="cat-Addressgrp-4rplc-1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привлекаемого к административной ответственности по статье 17.8 Кодекса РФ об административных правонарушениях,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left="57"/>
        <w:jc w:val="both"/>
        <w:rPr>
          <w:sz w:val="26"/>
          <w:szCs w:val="26"/>
        </w:rPr>
      </w:pPr>
    </w:p>
    <w:p>
      <w:pPr>
        <w:spacing w:before="0" w:after="0" w:line="274" w:lineRule="atLeast"/>
        <w:ind w:left="5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 w:line="274" w:lineRule="atLeast"/>
        <w:ind w:left="5"/>
        <w:jc w:val="center"/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30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по адресу ул. 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мсомольская, д. 6/2, г. Покачи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Нижневартовского района, </w:t>
      </w:r>
      <w:r>
        <w:rPr>
          <w:rFonts w:ascii="Times New Roman" w:eastAsia="Times New Roman" w:hAnsi="Times New Roman" w:cs="Times New Roman"/>
          <w:sz w:val="26"/>
          <w:szCs w:val="26"/>
        </w:rPr>
        <w:t>Апарин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должником по исполнительному производству № </w:t>
      </w:r>
      <w:r>
        <w:rPr>
          <w:rFonts w:ascii="Times New Roman" w:eastAsia="Times New Roman" w:hAnsi="Times New Roman" w:cs="Times New Roman"/>
          <w:sz w:val="26"/>
          <w:szCs w:val="26"/>
        </w:rPr>
        <w:t>98964</w:t>
      </w:r>
      <w:r>
        <w:rPr>
          <w:rFonts w:ascii="Times New Roman" w:eastAsia="Times New Roman" w:hAnsi="Times New Roman" w:cs="Times New Roman"/>
          <w:sz w:val="26"/>
          <w:szCs w:val="26"/>
        </w:rPr>
        <w:t>/2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/86013-ИП и ознакомившись с постановлением о принудительном приводе, давшем обязательство о явке к судебному приставу-исполнителю, не явился в Отделение судебных приставов-исполнителей в г. Покачи, чем воспрепятствовал законной деятельности судебного пристава, находящегося при исполнении служебных обязанностей, то есть в его действиях усматривается состав административного правонарушения, предусмотренного ст. 17.8 КоАП РФ.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гражданин </w:t>
      </w:r>
      <w:r>
        <w:rPr>
          <w:rFonts w:ascii="Times New Roman" w:eastAsia="Times New Roman" w:hAnsi="Times New Roman" w:cs="Times New Roman"/>
          <w:sz w:val="26"/>
          <w:szCs w:val="26"/>
        </w:rPr>
        <w:t>Апарин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вину свою признал, суду сообщил, что уважительных причин неявки в судебное заседание у него не было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Заслушав </w:t>
      </w:r>
      <w:r>
        <w:rPr>
          <w:rFonts w:ascii="Times New Roman" w:eastAsia="Times New Roman" w:hAnsi="Times New Roman" w:cs="Times New Roman"/>
          <w:sz w:val="26"/>
          <w:szCs w:val="26"/>
        </w:rPr>
        <w:t>Апарина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>исследовав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материалы дела, мировой судья приходит к следующему.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11 Федерального закона от 21.07.1997 г. «О судебных приставах» судебный пристав по обеспечению установленного порядка деятельности судов обязан, в том числе, на основании постановления суда (судьи) или дознавателя службы судебных приставов осуществлять привод лиц, уклоняющихся от явки по вызову суда (судьи) или дознавателя службы судебных приставов.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постановлению о возбуждении исполнительного производства от </w:t>
      </w:r>
      <w:r>
        <w:rPr>
          <w:rFonts w:ascii="Times New Roman" w:eastAsia="Times New Roman" w:hAnsi="Times New Roman" w:cs="Times New Roman"/>
          <w:sz w:val="26"/>
          <w:szCs w:val="26"/>
        </w:rPr>
        <w:t>24 ноября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>Апарин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является должником по исполнительному производству № </w:t>
      </w:r>
      <w:r>
        <w:rPr>
          <w:rFonts w:ascii="Times New Roman" w:eastAsia="Times New Roman" w:hAnsi="Times New Roman" w:cs="Times New Roman"/>
          <w:sz w:val="26"/>
          <w:szCs w:val="26"/>
        </w:rPr>
        <w:t>98964/23</w:t>
      </w:r>
      <w:r>
        <w:rPr>
          <w:rFonts w:ascii="Times New Roman" w:eastAsia="Times New Roman" w:hAnsi="Times New Roman" w:cs="Times New Roman"/>
          <w:sz w:val="26"/>
          <w:szCs w:val="26"/>
        </w:rPr>
        <w:t>/86013-ИП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Вина </w:t>
      </w:r>
      <w:r>
        <w:rPr>
          <w:rFonts w:ascii="Times New Roman" w:eastAsia="Times New Roman" w:hAnsi="Times New Roman" w:cs="Times New Roman"/>
          <w:sz w:val="26"/>
          <w:szCs w:val="26"/>
        </w:rPr>
        <w:t>Апарина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правонарушения подтверждается протоколом об административном правонарушении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05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копией постановления о возбуждении исполнительного производства № </w:t>
      </w:r>
      <w:r>
        <w:rPr>
          <w:rFonts w:ascii="Times New Roman" w:eastAsia="Times New Roman" w:hAnsi="Times New Roman" w:cs="Times New Roman"/>
          <w:sz w:val="26"/>
          <w:szCs w:val="26"/>
        </w:rPr>
        <w:t>98964/23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/86013-ИП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24 ноября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копией постановления о приводе должника по исполнительному производству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11 января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копией обязательства о явке лица к судебному приставу-исполнителю от </w:t>
      </w:r>
      <w:r>
        <w:rPr>
          <w:rFonts w:ascii="Times New Roman" w:eastAsia="Times New Roman" w:hAnsi="Times New Roman" w:cs="Times New Roman"/>
          <w:sz w:val="26"/>
          <w:szCs w:val="26"/>
        </w:rPr>
        <w:t>11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Также, в судебном заседании исследована сводка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информации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лицо,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Апарин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имеет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административное взыскание по ст. 17.8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копия паспорта на имя </w:t>
      </w:r>
      <w:r>
        <w:rPr>
          <w:rFonts w:ascii="Times New Roman" w:eastAsia="Times New Roman" w:hAnsi="Times New Roman" w:cs="Times New Roman"/>
          <w:sz w:val="26"/>
          <w:szCs w:val="26"/>
        </w:rPr>
        <w:t>Апарина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Представленные доказательства в совокупности позволяют суду сделать достоверный вывод о совершении </w:t>
      </w:r>
      <w:r>
        <w:rPr>
          <w:rFonts w:ascii="Times New Roman" w:eastAsia="Times New Roman" w:hAnsi="Times New Roman" w:cs="Times New Roman"/>
          <w:sz w:val="26"/>
          <w:szCs w:val="26"/>
        </w:rPr>
        <w:t>Апариным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которое мировой судья квалифицирует по ст. 17.8 Кодекса Российской Федерации об административных правонарушениях, - как воспрепятствование законной деятельности судебного пристава, находящегося при исполнении служебных обязанностей.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>, отягчающи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признает повторное совершение однородного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изложенное, а также характер совершенного правонарушения, личность лица, в отношении которого ведется производство по делу об административном правонарушении, 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Апарину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 в 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предусмотренном ст. 17.7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Апарина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Алексея Анатольевича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ст. 17.8 КоАП РФ, и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штрафа в размере 1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00 (одна тысяча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двести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счёт (ЕКС): 40102810245370000007, Банк: РКЦ Ханты-Мансийск//УФК по ХМАО – Югре г. Ханты-Мансийск,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БИК 007162163 ИНН 8601073664, КПП 860101001,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0412365400235001292417191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72011601173010008140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0412365400235001292417191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(72011601173010008140);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129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-2301/2024 от </w:t>
      </w:r>
      <w:r>
        <w:rPr>
          <w:rFonts w:ascii="Times New Roman" w:eastAsia="Times New Roman" w:hAnsi="Times New Roman" w:cs="Times New Roman"/>
          <w:sz w:val="26"/>
          <w:szCs w:val="26"/>
        </w:rPr>
        <w:t>05.02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.2024);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сумму административного штрафа (1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Г.Х. Янбаева</w:t>
      </w:r>
    </w:p>
    <w:p>
      <w:pPr>
        <w:spacing w:before="0" w:after="0"/>
        <w:rPr>
          <w:sz w:val="16"/>
          <w:szCs w:val="16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4rplc-9">
    <w:name w:val="cat-PassportData grp-24 rplc-9"/>
    <w:basedOn w:val="DefaultParagraphFont"/>
  </w:style>
  <w:style w:type="character" w:customStyle="1" w:styleId="cat-UserDefinedgrp-31rplc-10">
    <w:name w:val="cat-UserDefined grp-31 rplc-10"/>
    <w:basedOn w:val="DefaultParagraphFont"/>
  </w:style>
  <w:style w:type="character" w:customStyle="1" w:styleId="cat-Addressgrp-4rplc-14">
    <w:name w:val="cat-Address grp-4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